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D79" w:rsidRPr="00165D79" w:rsidRDefault="00165D79" w:rsidP="00165D79">
      <w:pPr>
        <w:widowControl/>
        <w:shd w:val="clear" w:color="auto" w:fill="FFFFFF"/>
        <w:spacing w:line="480" w:lineRule="atLeast"/>
        <w:jc w:val="center"/>
        <w:rPr>
          <w:rFonts w:ascii="Times New Roman" w:eastAsia="宋体" w:hAnsi="Times New Roman" w:cs="Times New Roman"/>
          <w:color w:val="000000"/>
          <w:kern w:val="0"/>
          <w:sz w:val="24"/>
          <w:szCs w:val="24"/>
        </w:rPr>
      </w:pPr>
      <w:r w:rsidRPr="00165D79">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165D79" w:rsidRPr="00165D79" w:rsidRDefault="00165D79" w:rsidP="00165D79">
      <w:pPr>
        <w:widowControl/>
        <w:shd w:val="clear" w:color="auto" w:fill="FFFFFF"/>
        <w:spacing w:line="480" w:lineRule="atLeast"/>
        <w:jc w:val="center"/>
        <w:rPr>
          <w:rFonts w:ascii="Times New Roman" w:eastAsia="宋体" w:hAnsi="Times New Roman" w:cs="Times New Roman"/>
          <w:color w:val="000000"/>
          <w:kern w:val="0"/>
          <w:sz w:val="24"/>
          <w:szCs w:val="24"/>
        </w:rPr>
      </w:pPr>
      <w:r w:rsidRPr="00165D79">
        <w:rPr>
          <w:rFonts w:ascii="黑体" w:eastAsia="黑体" w:hAnsi="黑体" w:cs="Times New Roman" w:hint="eastAsia"/>
          <w:color w:val="000000"/>
          <w:kern w:val="0"/>
          <w:sz w:val="30"/>
          <w:szCs w:val="30"/>
          <w:bdr w:val="none" w:sz="0" w:space="0" w:color="auto" w:frame="1"/>
        </w:rPr>
        <w:t>五、充分发挥我国社会主义政治制度优越性</w:t>
      </w:r>
    </w:p>
    <w:p w:rsidR="00165D79" w:rsidRPr="00165D79" w:rsidRDefault="00165D79" w:rsidP="00165D79">
      <w:pPr>
        <w:widowControl/>
        <w:shd w:val="clear" w:color="auto" w:fill="FFFFFF"/>
        <w:spacing w:line="480" w:lineRule="atLeast"/>
        <w:jc w:val="center"/>
        <w:rPr>
          <w:rFonts w:ascii="Times New Roman" w:eastAsia="宋体" w:hAnsi="Times New Roman" w:cs="Times New Roman"/>
          <w:color w:val="000000"/>
          <w:kern w:val="0"/>
          <w:sz w:val="24"/>
          <w:szCs w:val="24"/>
        </w:rPr>
      </w:pPr>
      <w:r w:rsidRPr="00165D79">
        <w:rPr>
          <w:rFonts w:ascii="仿宋_GB2312" w:eastAsia="仿宋_GB2312" w:hAnsi="Times New Roman" w:cs="Times New Roman" w:hint="eastAsia"/>
          <w:color w:val="000000"/>
          <w:kern w:val="0"/>
          <w:sz w:val="28"/>
          <w:szCs w:val="28"/>
          <w:bdr w:val="none" w:sz="0" w:space="0" w:color="auto" w:frame="1"/>
        </w:rPr>
        <w:t>——关于发展社会主义民主政治和依法治国</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人民民主是社会主义的生命，是我们党始终高扬的光辉旗帜。没有民主就没有社会主义，就没有社会主义现代化。社会主义愈发展，民主也愈发展。全面建成小康社会、实现中华民族伟大复兴的中国梦，必须坚定不移走中国特色社会主义政治发展道路，发展社会主义政治文明，建设社会主义法治国家，使我国社会主义民主政治展现出更加旺盛的生命力。</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w:t>
      </w:r>
      <w:r w:rsidRPr="00165D79">
        <w:rPr>
          <w:rFonts w:ascii="inherit" w:eastAsia="宋体" w:hAnsi="inherit" w:cs="Times New Roman"/>
          <w:color w:val="000000"/>
          <w:kern w:val="0"/>
          <w:sz w:val="24"/>
          <w:szCs w:val="24"/>
          <w:bdr w:val="none" w:sz="0" w:space="0" w:color="auto" w:frame="1"/>
        </w:rPr>
        <w:t>1.</w:t>
      </w:r>
      <w:r w:rsidRPr="00165D79">
        <w:rPr>
          <w:rFonts w:ascii="宋体" w:eastAsia="宋体" w:hAnsi="宋体" w:cs="Times New Roman" w:hint="eastAsia"/>
          <w:color w:val="000000"/>
          <w:kern w:val="0"/>
          <w:sz w:val="24"/>
          <w:szCs w:val="24"/>
          <w:bdr w:val="none" w:sz="0" w:space="0" w:color="auto" w:frame="1"/>
        </w:rPr>
        <w:t>坚持走中国特色社会主义政治发展道路</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世界上没有完全相同的政治模式，没有也不可能有一种放之四海而皆准的政治发展道路。一个国家实行什么样的政治制度，走什么样的政治发展道路，必须与这个国家的国情和性质相适应。对于我们这样一个有着十三亿多人口、五十六个民族的发展中大国来说，始终坚持正确的政治发展道路，更是一个关系全局的重大问题。改革开放以来，我们党团结带领人民在发展社会主义民主政治方面取得了重大进展，成功开辟和坚持了中国特色社会主义政治发展道路，为实现最广泛的人民民主确立了正确方向。</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中国特色社会主义政治发展道路，既有科学的指导思想，又有严谨的制度安排，既有明确的价值取向，又有有效的实现形式和可靠的推动力量。这一政治发展道路的核心思想、主体内容、基本要求，都在宪法中得到了确认和体现，其精神实质是紧密联系、相互贯通、相互促进的。国家的根本制度和根本任务，国家的领导核心和指导思想，工人阶级领导的、以工农联盟为基础的人民民主专政的国体，人民代表大会制度的政体，中国共产党领导的多党合作和政治协商制度、民族区域自治制度以及基层群众自治制度，爱国统一战线，社会主义法制原则，</w:t>
      </w:r>
      <w:r w:rsidRPr="00165D79">
        <w:rPr>
          <w:rFonts w:ascii="宋体" w:eastAsia="宋体" w:hAnsi="宋体" w:cs="Times New Roman" w:hint="eastAsia"/>
          <w:color w:val="000000"/>
          <w:kern w:val="0"/>
          <w:sz w:val="24"/>
          <w:szCs w:val="24"/>
          <w:bdr w:val="none" w:sz="0" w:space="0" w:color="auto" w:frame="1"/>
        </w:rPr>
        <w:lastRenderedPageBreak/>
        <w:t>民主集中制原则，尊重和保障人权原则，等等，这些制度和原则，我们必须长期坚持、全面贯彻、不断发展。</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走中国特色社会主义政治发展道路，关键是要坚持党的领导、人民当家作主、依法治国有机统一。这是我们推进政治文明建设必须遵循的基本方针，也是我国社会主义政治文明的本质特征。党的领导是人民当家作主和依法治国的根本保证，人民当家作主是社会主义民主政治的本质和核心，依法治国是党领导人民治理国家的基本方略。要坚持发挥党总揽全局、协调各方的领导核心作用，改进和完善党的领导方式和执政方式，不断提高党科学执政、民主执政、依法执政水平。切实保证国家的一切权力属于人民，以民主的制度、民主的形式、民主的手段支持和保证人民当家作主。坚持依法治国和依法执政，大力加强社会主义法制建设，使党和国家的各项工作、社会生活的方方面面都走上制度化、法律化的轨道。</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走中国特色社会主义政治发展道路，必须继续积极稳妥推进政治体制改革。要以保证人民当家作主为根本，坚持和完善根本政治制度和基本政治制度，更加注重健全民主制度、丰富民主形式，从各层次各领域扩大公民有序政治参与，发展更加广泛、更加充分、更加健全的人民民主。推动人民代表大会制度与时俱进，健全立法起草、论证、协调、审议机制，健全“一府两院”由人大产生、对人大负责、受人大监督制度，健全人大讨论、决定重大事项制度，完善代表联系群众制度，充分发挥人民代表大会制度的根本政治制度作用。要坚持和完善中国共产党领导的多党合作和政治协商制度，贯彻长期共存、互相监督、肝胆相照、荣辱与共的方针，加强同民主党派合作共事，支持民主党派更好履行参政议政、民主监督职能。要全面贯彻落实党的民族政策，坚持和完善民族区域自治制度，巩固和发展平等团结互助和谐的社会主义民族关系，不断增强各族人民对伟大祖国的认同、对中华民族的认同、对中华文化的认同、对中国特色社会主义道路的认同，更好维护民族团结、社会稳定、国家统一。要发展基层民主，畅通民主渠道，健全基层选举、议事、公开、述职、问责等机制，促进群众在城乡社区治理、基层公共事务和公益事业中依法自我管理、自我服务、自我教育、自我监督。</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lastRenderedPageBreak/>
        <w:t xml:space="preserve">　　协商民主是我国社会主义民主政治的特有形式和独特优势，是党的群众路线在政治领域的重要体现。要推进协商民主广泛多层制度化发展，在党的领导下，以经济社会发展重大问题和涉及群众切身利益的实际问题为内容，在全社会开展广泛协商，坚持协商于决策之前和决策实施之中。构建程序合理、环节完整的协商民主体系，拓宽国家政权机关、政协组织、党派团体、基层组织、社会组织的协商渠道；深入开展立法协商、行政协商、民主协商、参政协商、社会协商；发挥统一战线在协商民主中的重要作用，发挥人民政协作为协商民主重要渠道作用，拓展协商民主形式，增加协商密度，提高协商成效。</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走中国特色社会主义政治发展道路，必须始终坚持正确方向。如果这一点把握不好、把握不牢，走偏了方向，不仅政治文明建设很难搞好，而且会给党和人民的事业带来损害，影响社会政治稳定，影响党和国家长治久安。我们要充分发挥我国社会主义政治制度优越性，积极借鉴人类政治文明有益成果，但绝不照搬西方政治制度模式，不搞多党轮流执政，不搞“三权鼎立”和两院制。</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w:t>
      </w:r>
      <w:r w:rsidRPr="00165D79">
        <w:rPr>
          <w:rFonts w:ascii="inherit" w:eastAsia="宋体" w:hAnsi="inherit" w:cs="Times New Roman"/>
          <w:color w:val="000000"/>
          <w:kern w:val="0"/>
          <w:sz w:val="24"/>
          <w:szCs w:val="24"/>
          <w:bdr w:val="none" w:sz="0" w:space="0" w:color="auto" w:frame="1"/>
        </w:rPr>
        <w:t>2.</w:t>
      </w:r>
      <w:r w:rsidRPr="00165D79">
        <w:rPr>
          <w:rFonts w:ascii="宋体" w:eastAsia="宋体" w:hAnsi="宋体" w:cs="Times New Roman" w:hint="eastAsia"/>
          <w:color w:val="000000"/>
          <w:kern w:val="0"/>
          <w:sz w:val="24"/>
          <w:szCs w:val="24"/>
          <w:bdr w:val="none" w:sz="0" w:space="0" w:color="auto" w:frame="1"/>
        </w:rPr>
        <w:t>全力推进法治中国建设</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“法令行则国治，法令</w:t>
      </w:r>
      <w:proofErr w:type="gramStart"/>
      <w:r w:rsidRPr="00165D79">
        <w:rPr>
          <w:rFonts w:ascii="宋体" w:eastAsia="宋体" w:hAnsi="宋体" w:cs="Times New Roman" w:hint="eastAsia"/>
          <w:color w:val="000000"/>
          <w:kern w:val="0"/>
          <w:sz w:val="24"/>
          <w:szCs w:val="24"/>
          <w:bdr w:val="none" w:sz="0" w:space="0" w:color="auto" w:frame="1"/>
        </w:rPr>
        <w:t>弛</w:t>
      </w:r>
      <w:proofErr w:type="gramEnd"/>
      <w:r w:rsidRPr="00165D79">
        <w:rPr>
          <w:rFonts w:ascii="宋体" w:eastAsia="宋体" w:hAnsi="宋体" w:cs="Times New Roman" w:hint="eastAsia"/>
          <w:color w:val="000000"/>
          <w:kern w:val="0"/>
          <w:sz w:val="24"/>
          <w:szCs w:val="24"/>
          <w:bdr w:val="none" w:sz="0" w:space="0" w:color="auto" w:frame="1"/>
        </w:rPr>
        <w:t>则国乱。”法治是一个国家发展的重要保障，是治国理政的基本方式，依法治国是我们党领导人民治理国家的基本方略。习近平总书记强调，要“努力建设法治中国，以更好发挥法治在国家治理和社会管理中的作用”。</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长期以来，为实行依法治国、建设社会主义法治国家，我们党团结带领人民进行了艰辛探索。一九七八年，党的十一届三中全会总结我国民主法制建设正反两方面经验，特别是吸取“文化大革命”中法制遭到严重破坏的沉痛教训，提出了发展社会主义民主、健全社会主义法制的重大方针。一九九七年，党的十五大把建设社会主义法治国家确定为社会主义现代化建设的重要目标。二〇一〇年，我国形成了以宪法为统帅的中国特色社会主义法律体系。我们党领导人民不断推进依法治国进程，为改革开放和社会主义现代化建设提供了法治保障。</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lastRenderedPageBreak/>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面向未来，全面建成小康社会对依法治国提出了更高要求。当前，有法不依、执法不严、违法不究现象在一些地方和部门依然存在；关系人民群众切身利益的执法司法问题还比较突出；一些公职人员滥用职权、失职渎职、执法犯法甚至徇私枉法严重损害国家法制权威；公民包括一些领导干部的法律意识还有待进一步提高。二〇一三年二月，习近平总书记在中央政治局第四次集体学习时强调，“全面推进科学立法、严格执法、公正司法、全民守法，坚持依法治国、依法执政、依法行政共同推进，坚持法治国家、法治政府、法治社会一体建设，不断开创依法治国新局面”。</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一是坚持科学立法。依法治国，首先要有法可依。用明确的法律规范来调节社会生活、维护社会秩序，是古今中外的通用手段。从我国历史上看，虽然几千年来的人治传统根子很深，但春秋战国时期就有了自成体系的成文法典，汉唐时期就形成了比较完备的法典。现在，我们国家和社会生活各方面总体上实现了有法可依，这是我们取得的重大成就。同时也要看到，实践是法律的基础，法律要随着实践发展而发展。要完善立法规划，突出立法重点，坚持</w:t>
      </w:r>
      <w:proofErr w:type="gramStart"/>
      <w:r w:rsidRPr="00165D79">
        <w:rPr>
          <w:rFonts w:ascii="宋体" w:eastAsia="宋体" w:hAnsi="宋体" w:cs="Times New Roman" w:hint="eastAsia"/>
          <w:color w:val="000000"/>
          <w:kern w:val="0"/>
          <w:sz w:val="24"/>
          <w:szCs w:val="24"/>
          <w:bdr w:val="none" w:sz="0" w:space="0" w:color="auto" w:frame="1"/>
        </w:rPr>
        <w:t>立改废</w:t>
      </w:r>
      <w:proofErr w:type="gramEnd"/>
      <w:r w:rsidRPr="00165D79">
        <w:rPr>
          <w:rFonts w:ascii="宋体" w:eastAsia="宋体" w:hAnsi="宋体" w:cs="Times New Roman" w:hint="eastAsia"/>
          <w:color w:val="000000"/>
          <w:kern w:val="0"/>
          <w:sz w:val="24"/>
          <w:szCs w:val="24"/>
          <w:bdr w:val="none" w:sz="0" w:space="0" w:color="auto" w:frame="1"/>
        </w:rPr>
        <w:t>并举，提高立法科学化、民主化水平，提高法律的针对性、及时性、系统性。要完善立法工作机制和程序，扩大公众有序参与，充分听取各方面意见，使法律准确反映经济社会发展要求，更好协调利益关系，发挥立法的引领和推动作用。加快重点领域立法工作，抓紧制定和修改同全面深化改革相关的法律，确保重大改革于法有据。要从党和国家工作大局出发看待立法工作，破除部门、行业等局部利益对立法工作的干扰。</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二是坚持严格执法。法律的生命力在于实施。“天下之事，</w:t>
      </w:r>
      <w:proofErr w:type="gramStart"/>
      <w:r w:rsidRPr="00165D79">
        <w:rPr>
          <w:rFonts w:ascii="宋体" w:eastAsia="宋体" w:hAnsi="宋体" w:cs="Times New Roman" w:hint="eastAsia"/>
          <w:color w:val="000000"/>
          <w:kern w:val="0"/>
          <w:sz w:val="24"/>
          <w:szCs w:val="24"/>
          <w:bdr w:val="none" w:sz="0" w:space="0" w:color="auto" w:frame="1"/>
        </w:rPr>
        <w:t>不</w:t>
      </w:r>
      <w:proofErr w:type="gramEnd"/>
      <w:r w:rsidRPr="00165D79">
        <w:rPr>
          <w:rFonts w:ascii="宋体" w:eastAsia="宋体" w:hAnsi="宋体" w:cs="Times New Roman" w:hint="eastAsia"/>
          <w:color w:val="000000"/>
          <w:kern w:val="0"/>
          <w:sz w:val="24"/>
          <w:szCs w:val="24"/>
          <w:bdr w:val="none" w:sz="0" w:space="0" w:color="auto" w:frame="1"/>
        </w:rPr>
        <w:t>难于立法，而难于法之必行。”如果有了法律而不实施，或者实施不力，那再多法律也是一纸空文，依法治国就会成为一句空话。现在我们社会生活中发生的许多问题，有的是因为立法不够、规范无据，但更多是因为有法不依、失于规制乃至以权谋私、徇私枉法、破坏法治。必须加强宪法和法律实施，维护社会主义法制的统一、尊严、权威，形成人们不愿违法、不能违法、不敢违法的法治环境，做到有法必依、</w:t>
      </w:r>
      <w:r w:rsidRPr="00165D79">
        <w:rPr>
          <w:rFonts w:ascii="宋体" w:eastAsia="宋体" w:hAnsi="宋体" w:cs="Times New Roman" w:hint="eastAsia"/>
          <w:color w:val="000000"/>
          <w:kern w:val="0"/>
          <w:sz w:val="24"/>
          <w:szCs w:val="24"/>
          <w:bdr w:val="none" w:sz="0" w:space="0" w:color="auto" w:frame="1"/>
        </w:rPr>
        <w:lastRenderedPageBreak/>
        <w:t>执法必严、违法必究。行政机关是实施法律法规的重要主体，要带头严格执法，维护公共利益、人民权益和社会秩序。执法者必须忠实于法律，既不能以权压法、以身试法，也不能法外开恩、徇情枉法。要加强对执法活动的监督，坚决排除对执法活动的非法干预，坚决防止和克服地方保护主义和部门保护主义，坚决防止和克服执法工作中的利益驱动，坚决惩治腐败现象，做到有权必有责、用权受监督、违法必追究。</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三是坚持公正司法。“理国要道，在于公平正直。”公正司法是维护社会公平正义的最后一道防线。如果人民群众通过司法程序不能保证自己的合法权利，那司法就没有公信力，人民群众也不会相信司法。习近平总书记强调，要“努力让人民群众在每一个司法案件中都能感受到公平正义，决不能让不公正的审判伤害人民群众感情、损害人民群众权益”。要紧紧围绕这个目标来改进工作，重点解决影响司法公正和制约司法能力的深层次问题。法律不应该是冷冰冰的，司法工作也是做群众工作。要坚持司法为民，改进司法工作作风，通过热情服务，切实解决好老百姓打官司难问题，特别是加大对困难群众维护合法权益的法律援助。司法工作者要密切联系群众，规范司法行为，加大司法公开力度，回应人民群众对司法公正公开的关注和期待。要确保审判机关、检察机关依法独立公正行使审判权、检察权，确保司法不受权力干扰，不受金钱、人情、关系干扰。</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四是坚持全民守法。全民守法，就是任何组织或者个人都必须在宪法和法律范围内活动，任何公民、社会组织和国家机关都要以宪法和法律为行为准则，依照宪法和法律行使权利或权力、履行义务或职责。要深入开展法制宣传教育，在全社会弘扬社会主义法治精神，传播法律知识，培养法律意识，在全社会形成宪法至上、守法光荣的良好氛围。要坚持法制教育与法治实践相结合，广泛开展依法治理活动，提高社会管理法治化水平。要引导全体人民遵守法律，有问题依靠法律来解决，决不能让那种大闹大解决、小闹小解决、不闹不解决现象蔓延开来。要坚决改变“违法成本低、守法成本高”的现象，谁违法就要付出比守法更大的代价，逐步在广大干部群众中树立法律的权威，使大家都相信，只要是合理合法的诉求，通过法律程序就能得到合理合法的结果。</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lastRenderedPageBreak/>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我们党是执政党，能不能坚持依法执政，能不能正确领导立法、带头守法、保证执法，对全面推进依法治国具有重大作用。要坚持依法治国基本方略和依法执政基本方式，善于使党的主张通过法定程序成为国家意志，善于使党组织推荐的人选成为国家政权机关的领导人员，善于通过国家政权机关实施党对国家和社会的领导，支持国家权力机关、行政机关、审判机关、检察机关依照宪法和法律独立负责、协调一致地开展工作。各级党组织和党员领导干部必须带头厉行法治，不断提高依法执政能力和水平，不断推进各项治国理政活动的制度化、法律化。各级领导干部要提高运用法治思维和法治方式深化改革、推动发展、化解矛盾、维护稳定能力，努力推动形成办事依法、遇事找法、解决问题用法、化解矛盾靠法的良好法治环境，在法治轨道上推动各项工作。</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w:t>
      </w:r>
      <w:r w:rsidRPr="00165D79">
        <w:rPr>
          <w:rFonts w:ascii="inherit" w:eastAsia="宋体" w:hAnsi="inherit" w:cs="Times New Roman"/>
          <w:color w:val="000000"/>
          <w:kern w:val="0"/>
          <w:sz w:val="24"/>
          <w:szCs w:val="24"/>
          <w:bdr w:val="none" w:sz="0" w:space="0" w:color="auto" w:frame="1"/>
        </w:rPr>
        <w:t>3.</w:t>
      </w:r>
      <w:r w:rsidRPr="00165D79">
        <w:rPr>
          <w:rFonts w:ascii="宋体" w:eastAsia="宋体" w:hAnsi="宋体" w:cs="Times New Roman" w:hint="eastAsia"/>
          <w:color w:val="000000"/>
          <w:kern w:val="0"/>
          <w:sz w:val="24"/>
          <w:szCs w:val="24"/>
          <w:bdr w:val="none" w:sz="0" w:space="0" w:color="auto" w:frame="1"/>
        </w:rPr>
        <w:t>把权力关进制度的笼子里</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我国是人民当家作主的社会主义国家，国家的一切权力属于人民。领导干部手中的权力是人民赋予的，只能用来为人民谋利益。但也要看到，当前在权力运行和行使方面还存在不少突出问题。有的领导干部权力观扭曲，搞特殊化，享受做官当老爷的“尊荣”；有的把权力变成牟取个人或少数人私利的工具，搞权钱交易；有的权力过分集中，随意性很大；等等。制度问题更带有根本性、全局性、稳定性、长期性，保证权力正确行使，必须把权力关进制度的笼子里，坚持用制度管权管事管人。要建立决策科学、执行坚决、监督有力的权力运行体系，把笼子扎得紧一点，严防“牛栏关猫”，使权力运行守边界、有约束、受监督。</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要形成科学有效的权力制约和协调机制。扎紧制度笼子，首先要做好顶层设计，合理分解权力，科学配置权力，形成科学的权力结构和运行机制。要完善党和国家领导体制，坚持民主集中制，充分发挥党的领导核心作用。按照结构合理、配置科学、程序严密、制约有效的原则，逐步建立健全决策权、执行权、监督权既相互制约又相互协调的权力结构和运行机制，确保国家机关按照法定权限和程</w:t>
      </w:r>
      <w:r w:rsidRPr="00165D79">
        <w:rPr>
          <w:rFonts w:ascii="宋体" w:eastAsia="宋体" w:hAnsi="宋体" w:cs="Times New Roman" w:hint="eastAsia"/>
          <w:color w:val="000000"/>
          <w:kern w:val="0"/>
          <w:sz w:val="24"/>
          <w:szCs w:val="24"/>
          <w:bdr w:val="none" w:sz="0" w:space="0" w:color="auto" w:frame="1"/>
        </w:rPr>
        <w:lastRenderedPageBreak/>
        <w:t>序行使权力。规范各级党政主要领导干部职责权限，科学配置党政部门及内设机构权力和职能，明确职责定位和工作任务。</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要强化权力运行公开。阳光是最好的防腐剂。权力只有公开运行，才能防止被滥用。要推行地方各级政府及其工作部门权力清单制度，依法公开权力运行流程。完善党务、政务和各领域办事公开制度，推进决策公开、管理公开、服务公开、结果公开。广大党员干部要养成在“放大镜、聚光灯”下行使权力的习惯，杜绝“暗箱操作”、公器私用，把人民赋予的权力真正用来为人民谋利益。</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要加强对权力运行的监督。没有监督的权力必然导致腐败，这是一条铁律。马克思、恩格斯说过：一切公职人员必须“在公众监督之下进行工作”，这样“能可靠地防止人们去追求升官发财”和“追求自己的特殊利益”。领导干部使用权力，使用得对不对，使用得好不好，当然要接受党和人民监督。不想接受监督的人，不能自觉接受监督的人，觉得接受党和人民监督很不舒服的人，不具备当领导干部的起码素质。要健全和完善党内监督、民主监督、法律监督和舆论监督体系，最大限度减少体制障碍和制度漏洞。要加强对领导干部特别是一把手的监督，加强领导班子内部监督，加强行政监察、审计监督、巡视监督，形成对领导干部的严格约束，保证领导干部始终保持如履薄冰、如临深渊的警觉，做到位高</w:t>
      </w:r>
      <w:proofErr w:type="gramStart"/>
      <w:r w:rsidRPr="00165D79">
        <w:rPr>
          <w:rFonts w:ascii="宋体" w:eastAsia="宋体" w:hAnsi="宋体" w:cs="Times New Roman" w:hint="eastAsia"/>
          <w:color w:val="000000"/>
          <w:kern w:val="0"/>
          <w:sz w:val="24"/>
          <w:szCs w:val="24"/>
          <w:bdr w:val="none" w:sz="0" w:space="0" w:color="auto" w:frame="1"/>
        </w:rPr>
        <w:t>不</w:t>
      </w:r>
      <w:proofErr w:type="gramEnd"/>
      <w:r w:rsidRPr="00165D79">
        <w:rPr>
          <w:rFonts w:ascii="宋体" w:eastAsia="宋体" w:hAnsi="宋体" w:cs="Times New Roman" w:hint="eastAsia"/>
          <w:color w:val="000000"/>
          <w:kern w:val="0"/>
          <w:sz w:val="24"/>
          <w:szCs w:val="24"/>
          <w:bdr w:val="none" w:sz="0" w:space="0" w:color="auto" w:frame="1"/>
        </w:rPr>
        <w:t>擅权、权重不谋私。</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要反对特权思想、特权现象。在一些干部中，特权思想、特权现象比较严重。违规占有多套住房、违规占有公家车辆、违规侵占群众利益等特权现象，严重损害社会公平正义，引起群众极大不满。习近平总书记指出：“我们共产党人决不能搞封建社会那种‘封妻荫子’、‘一人得道，鸡犬升天’的腐败之道！”各级领导干部特别是高级干部要牢固树立正确的权力观、地位观、利益观，自觉遵守廉政准则，既严于律己，又加强对亲属和身边工作人员的教育和约束，决不允许以权谋私，决不允许搞特权。</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w:t>
      </w:r>
      <w:r w:rsidRPr="00165D79">
        <w:rPr>
          <w:rFonts w:ascii="inherit" w:eastAsia="宋体" w:hAnsi="inherit" w:cs="Times New Roman"/>
          <w:color w:val="000000"/>
          <w:kern w:val="0"/>
          <w:sz w:val="24"/>
          <w:szCs w:val="24"/>
          <w:bdr w:val="none" w:sz="0" w:space="0" w:color="auto" w:frame="1"/>
        </w:rPr>
        <w:t>4.</w:t>
      </w:r>
      <w:r w:rsidRPr="00165D79">
        <w:rPr>
          <w:rFonts w:ascii="宋体" w:eastAsia="宋体" w:hAnsi="宋体" w:cs="Times New Roman" w:hint="eastAsia"/>
          <w:color w:val="000000"/>
          <w:kern w:val="0"/>
          <w:sz w:val="24"/>
          <w:szCs w:val="24"/>
          <w:bdr w:val="none" w:sz="0" w:space="0" w:color="auto" w:frame="1"/>
        </w:rPr>
        <w:t>在行政体制改革上迈出新步伐</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lastRenderedPageBreak/>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行政体制改革是政治体制改革的重要内容，是推动上层建筑适应经济基础的必然要求，必须随着改革开放和社会主义现代化建设发展不断推进。要按照建立中国特色社会主义行政体制目标，深入推进政企分开、政资分开、政事分开、政社分开，建设职能科学、结构优化、廉洁高效、人民满意的服务型政府。</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转变政府职能是深化行政体制改革的核心。这实质上要解决的是政府应该做什么、不应该做什么，重点是政府、市场、社会的关系，即哪些事应该由市场、社会、政府各自分担，哪些事应该由三者共同承担。改革开放三十多年来，我国行政体制改革的过程，就是从计划经济条件下的政府职能体系不断向社会主义市场经济条件下的政府职能体系转变的过程。总体上看，改革开放以来，我们在转变政府职能方面取得了重大成就，积累了宝贵经验，有力推进了社会主义现代化建设。但也必须看到，现在政府职能转变还不到位，政府对微观经济运行干预过多过细，宏观经济调节还不完善，市场监管问题较多，社会管理亟待加强，公共服务比较薄弱。这些问题的存在，与全面建成小康社会的新要求是不相符合的。二〇一三年二月，习近平总书记在党的十八届二中全会第二次全体会议上的讲话中指出：“必须下更大决心、以更大力度推进政府职能转变，以更好适应深化改革开放、加快转变经济发展方式、转变工作作风、维护社会和谐稳定的迫切要求。”</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深化行政体制改革，转变政府职能，关键是要</w:t>
      </w:r>
      <w:proofErr w:type="gramStart"/>
      <w:r w:rsidRPr="00165D79">
        <w:rPr>
          <w:rFonts w:ascii="宋体" w:eastAsia="宋体" w:hAnsi="宋体" w:cs="Times New Roman" w:hint="eastAsia"/>
          <w:color w:val="000000"/>
          <w:kern w:val="0"/>
          <w:sz w:val="24"/>
          <w:szCs w:val="24"/>
          <w:bdr w:val="none" w:sz="0" w:space="0" w:color="auto" w:frame="1"/>
        </w:rPr>
        <w:t>明确往</w:t>
      </w:r>
      <w:proofErr w:type="gramEnd"/>
      <w:r w:rsidRPr="00165D79">
        <w:rPr>
          <w:rFonts w:ascii="宋体" w:eastAsia="宋体" w:hAnsi="宋体" w:cs="Times New Roman" w:hint="eastAsia"/>
          <w:color w:val="000000"/>
          <w:kern w:val="0"/>
          <w:sz w:val="24"/>
          <w:szCs w:val="24"/>
          <w:bdr w:val="none" w:sz="0" w:space="0" w:color="auto" w:frame="1"/>
        </w:rPr>
        <w:t>哪里转、怎么转。创造良好发展环境、提供优质公共服务、维护社会公平正义，是转变政府职能的总方向。要按照这个总方向，科学界定政府职能范围，优化各级政府组织结构，理顺部门职责分工，突出强化责任，确保权责一致。当今社会发展很快，经济社会事务千头万绪，事无巨细都由政府来管，只能是眉毛胡子一把抓，不仅管不过来、抓不深入，而且不利于发挥全社会的积极性和主动性。政府要全面正确履行经济调节、市场监管、社会管理、公共服务职能，应该有所为有所不为，减少对微观事务的管理，把不该由政府管理的事项转移出去，把该由政府管理的事项管住管好，努力做到</w:t>
      </w:r>
      <w:proofErr w:type="gramStart"/>
      <w:r w:rsidRPr="00165D79">
        <w:rPr>
          <w:rFonts w:ascii="宋体" w:eastAsia="宋体" w:hAnsi="宋体" w:cs="Times New Roman" w:hint="eastAsia"/>
          <w:color w:val="000000"/>
          <w:kern w:val="0"/>
          <w:sz w:val="24"/>
          <w:szCs w:val="24"/>
          <w:bdr w:val="none" w:sz="0" w:space="0" w:color="auto" w:frame="1"/>
        </w:rPr>
        <w:t>不</w:t>
      </w:r>
      <w:proofErr w:type="gramEnd"/>
      <w:r w:rsidRPr="00165D79">
        <w:rPr>
          <w:rFonts w:ascii="宋体" w:eastAsia="宋体" w:hAnsi="宋体" w:cs="Times New Roman" w:hint="eastAsia"/>
          <w:color w:val="000000"/>
          <w:kern w:val="0"/>
          <w:sz w:val="24"/>
          <w:szCs w:val="24"/>
          <w:bdr w:val="none" w:sz="0" w:space="0" w:color="auto" w:frame="1"/>
        </w:rPr>
        <w:t>越位、</w:t>
      </w:r>
      <w:proofErr w:type="gramStart"/>
      <w:r w:rsidRPr="00165D79">
        <w:rPr>
          <w:rFonts w:ascii="宋体" w:eastAsia="宋体" w:hAnsi="宋体" w:cs="Times New Roman" w:hint="eastAsia"/>
          <w:color w:val="000000"/>
          <w:kern w:val="0"/>
          <w:sz w:val="24"/>
          <w:szCs w:val="24"/>
          <w:bdr w:val="none" w:sz="0" w:space="0" w:color="auto" w:frame="1"/>
        </w:rPr>
        <w:t>不</w:t>
      </w:r>
      <w:proofErr w:type="gramEnd"/>
      <w:r w:rsidRPr="00165D79">
        <w:rPr>
          <w:rFonts w:ascii="宋体" w:eastAsia="宋体" w:hAnsi="宋体" w:cs="Times New Roman" w:hint="eastAsia"/>
          <w:color w:val="000000"/>
          <w:kern w:val="0"/>
          <w:sz w:val="24"/>
          <w:szCs w:val="24"/>
          <w:bdr w:val="none" w:sz="0" w:space="0" w:color="auto" w:frame="1"/>
        </w:rPr>
        <w:t>错位、</w:t>
      </w:r>
      <w:proofErr w:type="gramStart"/>
      <w:r w:rsidRPr="00165D79">
        <w:rPr>
          <w:rFonts w:ascii="宋体" w:eastAsia="宋体" w:hAnsi="宋体" w:cs="Times New Roman" w:hint="eastAsia"/>
          <w:color w:val="000000"/>
          <w:kern w:val="0"/>
          <w:sz w:val="24"/>
          <w:szCs w:val="24"/>
          <w:bdr w:val="none" w:sz="0" w:space="0" w:color="auto" w:frame="1"/>
        </w:rPr>
        <w:t>不</w:t>
      </w:r>
      <w:proofErr w:type="gramEnd"/>
      <w:r w:rsidRPr="00165D79">
        <w:rPr>
          <w:rFonts w:ascii="宋体" w:eastAsia="宋体" w:hAnsi="宋体" w:cs="Times New Roman" w:hint="eastAsia"/>
          <w:color w:val="000000"/>
          <w:kern w:val="0"/>
          <w:sz w:val="24"/>
          <w:szCs w:val="24"/>
          <w:bdr w:val="none" w:sz="0" w:space="0" w:color="auto" w:frame="1"/>
        </w:rPr>
        <w:t>缺位，以充分发挥市场在资源配置中的决定性</w:t>
      </w:r>
      <w:r w:rsidRPr="00165D79">
        <w:rPr>
          <w:rFonts w:ascii="宋体" w:eastAsia="宋体" w:hAnsi="宋体" w:cs="Times New Roman" w:hint="eastAsia"/>
          <w:color w:val="000000"/>
          <w:kern w:val="0"/>
          <w:sz w:val="24"/>
          <w:szCs w:val="24"/>
          <w:bdr w:val="none" w:sz="0" w:space="0" w:color="auto" w:frame="1"/>
        </w:rPr>
        <w:lastRenderedPageBreak/>
        <w:t>作用，更好发挥社会力量在管理社会事务中的作用，充分发挥中央和地方两个积极性。</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深化行政体制改革，转变政府职能，要坚持积极稳妥、循序渐进、成熟先行。抓住主要矛盾和重点问题，把职能转变放在更加突出的位置，既巩固以往的改革成果，又着力破解重大难题。条件成熟、形成共识的就先推进，能改的先改起来。上层建筑需要不断适应经济基础发展的要求，但这是一个不断调整的过程，不可能毕其功于一役，不可能通过一次改革就统统解决，有的改革还需要探索、还需要时间，可以进一步积累共识和经验，条件成熟时再作推进。</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 xml:space="preserve">　　深化行政体制改革，转变政府职能，要处理好几个重要关系。一是处理好大和小的关系。大部门制要稳步推进，但也不是所有职能部门都要大，不是所有相关职能都要往一个筐里装，关键要看怎样摆布符合实际、科学合理、更有效率。二是处理好收和放的关系。转变政府职能需要放权，以发挥地方的积极性和主动性，但并不是说什么权都要下放，该下放的当然要下放，但该加强的也要加强。三是处理好政府和社会的关系。发挥社会力量在管理社会事务中的作用，一些不适宜政府去管的事务，可以让群众依法实行自我管理、自我服务，同时也要加强对各类社会组织的规范和引导。四是处理好管理和服务的关系。政府既有管理职能，又有服务职能，管理和服务不能偏废，寓管理于服务之中是讲管理的，政府该管的不仅要管，而且要切实管好。</w:t>
      </w:r>
    </w:p>
    <w:p w:rsidR="00165D79" w:rsidRPr="00165D79" w:rsidRDefault="00165D79" w:rsidP="00165D79">
      <w:pPr>
        <w:widowControl/>
        <w:shd w:val="clear" w:color="auto" w:fill="FFFFFF"/>
        <w:spacing w:line="480" w:lineRule="atLeast"/>
        <w:rPr>
          <w:rFonts w:ascii="Times New Roman" w:eastAsia="宋体" w:hAnsi="Times New Roman" w:cs="Times New Roman"/>
          <w:color w:val="000000"/>
          <w:kern w:val="0"/>
          <w:sz w:val="24"/>
          <w:szCs w:val="24"/>
        </w:rPr>
      </w:pPr>
      <w:r w:rsidRPr="00165D79">
        <w:rPr>
          <w:rFonts w:ascii="inherit" w:eastAsia="宋体" w:hAnsi="inherit" w:cs="Times New Roman"/>
          <w:color w:val="000000"/>
          <w:kern w:val="0"/>
          <w:sz w:val="24"/>
          <w:szCs w:val="24"/>
          <w:bdr w:val="none" w:sz="0" w:space="0" w:color="auto" w:frame="1"/>
        </w:rPr>
        <w:t> </w:t>
      </w:r>
    </w:p>
    <w:p w:rsidR="00165D79" w:rsidRPr="00165D79" w:rsidRDefault="00165D79" w:rsidP="00165D79">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165D79">
        <w:rPr>
          <w:rFonts w:ascii="宋体" w:eastAsia="宋体" w:hAnsi="宋体" w:cs="Times New Roman" w:hint="eastAsia"/>
          <w:color w:val="000000"/>
          <w:kern w:val="0"/>
          <w:sz w:val="24"/>
          <w:szCs w:val="24"/>
          <w:bdr w:val="none" w:sz="0" w:space="0" w:color="auto" w:frame="1"/>
        </w:rPr>
        <w:t>不论行政体制怎么改、政府职能怎么转，为人民服务的宗旨都不能变。要坚持以人为本、执政为民，接地气、通下情，想群众之所想，急群众之所急，解群众之所忧，在服务中实施管理，在管理中实现服务。要加强公务员队伍建设和政风建设，改进工作方式，转变工作作风，提高工作效率和服务水平，提高政府公信力和执行力。</w:t>
      </w:r>
    </w:p>
    <w:p w:rsidR="000462B3" w:rsidRPr="00165D79" w:rsidRDefault="000462B3">
      <w:bookmarkStart w:id="0" w:name="_GoBack"/>
      <w:bookmarkEnd w:id="0"/>
    </w:p>
    <w:sectPr w:rsidR="000462B3" w:rsidRPr="00165D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D79"/>
    <w:rsid w:val="000462B3"/>
    <w:rsid w:val="00154633"/>
    <w:rsid w:val="00165D79"/>
    <w:rsid w:val="005F1F75"/>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9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1110</Words>
  <Characters>6332</Characters>
  <Application>Microsoft Office Word</Application>
  <DocSecurity>0</DocSecurity>
  <Lines>52</Lines>
  <Paragraphs>14</Paragraphs>
  <ScaleCrop>false</ScaleCrop>
  <Company>Microsoft</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2014-09-23T02:21:00Z</dcterms:created>
  <dcterms:modified xsi:type="dcterms:W3CDTF">2014-09-23T02:22:00Z</dcterms:modified>
</cp:coreProperties>
</file>